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355"/>
        <w:tblW w:w="0" w:type="auto"/>
        <w:tblLook w:val="04A0" w:firstRow="1" w:lastRow="0" w:firstColumn="1" w:lastColumn="0" w:noHBand="0" w:noVBand="1"/>
      </w:tblPr>
      <w:tblGrid>
        <w:gridCol w:w="4621"/>
        <w:gridCol w:w="2433"/>
        <w:gridCol w:w="2188"/>
      </w:tblGrid>
      <w:tr w:rsidR="00EE2D39" w:rsidRPr="00EE2D39" w14:paraId="69C4552F" w14:textId="77777777" w:rsidTr="00464E7A">
        <w:tc>
          <w:tcPr>
            <w:tcW w:w="9242" w:type="dxa"/>
            <w:gridSpan w:val="3"/>
            <w:shd w:val="pct25" w:color="auto" w:fill="auto"/>
          </w:tcPr>
          <w:p w14:paraId="2AC885DE" w14:textId="54AA2D82" w:rsidR="00EE2D39" w:rsidRPr="00EE2D39" w:rsidRDefault="00EE2D39" w:rsidP="00600CEF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>KEY STAGE 2 DATA 201</w:t>
            </w:r>
            <w:r w:rsidR="00717081">
              <w:rPr>
                <w:rFonts w:ascii="Arial" w:eastAsia="Times New Roman" w:hAnsi="Arial" w:cs="Arial"/>
                <w:b/>
              </w:rPr>
              <w:t xml:space="preserve">9 </w:t>
            </w:r>
            <w:bookmarkStart w:id="0" w:name="_GoBack"/>
            <w:bookmarkEnd w:id="0"/>
          </w:p>
        </w:tc>
      </w:tr>
      <w:tr w:rsidR="00EE2D39" w:rsidRPr="00EE2D39" w14:paraId="5227543B" w14:textId="77777777" w:rsidTr="00464E7A">
        <w:tc>
          <w:tcPr>
            <w:tcW w:w="4621" w:type="dxa"/>
            <w:shd w:val="pct25" w:color="auto" w:fill="auto"/>
          </w:tcPr>
          <w:p w14:paraId="2C04ED7A" w14:textId="77777777" w:rsidR="00EE2D39" w:rsidRPr="00EE2D39" w:rsidRDefault="00EE2D3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>Area</w:t>
            </w:r>
          </w:p>
        </w:tc>
        <w:tc>
          <w:tcPr>
            <w:tcW w:w="2433" w:type="dxa"/>
            <w:tcBorders>
              <w:right w:val="single" w:sz="4" w:space="0" w:color="auto"/>
            </w:tcBorders>
            <w:shd w:val="pct25" w:color="auto" w:fill="auto"/>
          </w:tcPr>
          <w:p w14:paraId="54172F65" w14:textId="77777777" w:rsidR="00EE2D39" w:rsidRPr="00EE2D39" w:rsidRDefault="00EE2D3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>School</w:t>
            </w:r>
          </w:p>
        </w:tc>
        <w:tc>
          <w:tcPr>
            <w:tcW w:w="2188" w:type="dxa"/>
            <w:tcBorders>
              <w:left w:val="single" w:sz="4" w:space="0" w:color="auto"/>
            </w:tcBorders>
            <w:shd w:val="pct25" w:color="auto" w:fill="auto"/>
          </w:tcPr>
          <w:p w14:paraId="188219E0" w14:textId="77777777" w:rsidR="00EE2D39" w:rsidRPr="00EE2D39" w:rsidRDefault="00EE2D39" w:rsidP="00EE2D3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>National</w:t>
            </w:r>
          </w:p>
        </w:tc>
      </w:tr>
      <w:tr w:rsidR="00EE2D39" w:rsidRPr="00EE2D39" w14:paraId="2EBC4700" w14:textId="77777777" w:rsidTr="00EE2D39">
        <w:trPr>
          <w:trHeight w:val="930"/>
        </w:trPr>
        <w:tc>
          <w:tcPr>
            <w:tcW w:w="4621" w:type="dxa"/>
          </w:tcPr>
          <w:p w14:paraId="49D73B91" w14:textId="77777777" w:rsidR="00EE2D39" w:rsidRPr="00EE2D39" w:rsidRDefault="00EE2D3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>Percentage of pupils achieving the expected standard in reading, writing, maths</w:t>
            </w:r>
          </w:p>
        </w:tc>
        <w:tc>
          <w:tcPr>
            <w:tcW w:w="2433" w:type="dxa"/>
            <w:tcBorders>
              <w:right w:val="single" w:sz="4" w:space="0" w:color="auto"/>
            </w:tcBorders>
          </w:tcPr>
          <w:p w14:paraId="6115053D" w14:textId="4CDBFCC5" w:rsidR="00EE2D39" w:rsidRPr="00EE2D39" w:rsidRDefault="00EE2D3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>6</w:t>
            </w:r>
            <w:r w:rsidR="00126B09">
              <w:rPr>
                <w:rFonts w:ascii="Arial" w:eastAsia="Times New Roman" w:hAnsi="Arial" w:cs="Arial"/>
                <w:b/>
              </w:rPr>
              <w:t>5</w:t>
            </w:r>
            <w:r w:rsidRPr="00EE2D39">
              <w:rPr>
                <w:rFonts w:ascii="Arial" w:eastAsia="Times New Roman" w:hAnsi="Arial" w:cs="Arial"/>
                <w:b/>
              </w:rPr>
              <w:t>%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14:paraId="7E76CDA6" w14:textId="0B70AEA9" w:rsidR="00EE2D39" w:rsidRPr="00EE2D39" w:rsidRDefault="00EE2D3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>6</w:t>
            </w:r>
            <w:r w:rsidR="00126B09">
              <w:rPr>
                <w:rFonts w:ascii="Arial" w:eastAsia="Times New Roman" w:hAnsi="Arial" w:cs="Arial"/>
                <w:b/>
              </w:rPr>
              <w:t>5</w:t>
            </w:r>
            <w:r w:rsidRPr="00EE2D39">
              <w:rPr>
                <w:rFonts w:ascii="Arial" w:eastAsia="Times New Roman" w:hAnsi="Arial" w:cs="Arial"/>
                <w:b/>
              </w:rPr>
              <w:t>%</w:t>
            </w:r>
          </w:p>
        </w:tc>
      </w:tr>
      <w:tr w:rsidR="00EE2D39" w:rsidRPr="00EE2D39" w14:paraId="4C2CE3B1" w14:textId="77777777" w:rsidTr="00464E7A">
        <w:tc>
          <w:tcPr>
            <w:tcW w:w="4621" w:type="dxa"/>
          </w:tcPr>
          <w:p w14:paraId="07FCA1D8" w14:textId="3357B4C2" w:rsidR="00EE2D39" w:rsidRPr="00EE2D39" w:rsidRDefault="00EE2D39" w:rsidP="00EE2D3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 xml:space="preserve">Percentage of pupils achieving </w:t>
            </w:r>
            <w:r w:rsidR="00126B09">
              <w:rPr>
                <w:rFonts w:ascii="Arial" w:eastAsia="Times New Roman" w:hAnsi="Arial" w:cs="Arial"/>
                <w:b/>
              </w:rPr>
              <w:t>a higher standard</w:t>
            </w:r>
            <w:r w:rsidRPr="00EE2D39">
              <w:rPr>
                <w:rFonts w:ascii="Arial" w:eastAsia="Times New Roman" w:hAnsi="Arial" w:cs="Arial"/>
                <w:b/>
              </w:rPr>
              <w:t xml:space="preserve"> in reading, writing, maths</w:t>
            </w:r>
          </w:p>
        </w:tc>
        <w:tc>
          <w:tcPr>
            <w:tcW w:w="2433" w:type="dxa"/>
            <w:tcBorders>
              <w:right w:val="single" w:sz="4" w:space="0" w:color="auto"/>
            </w:tcBorders>
          </w:tcPr>
          <w:p w14:paraId="01D9A2F4" w14:textId="1C18B9F1" w:rsidR="00EE2D39" w:rsidRPr="00EE2D39" w:rsidRDefault="00126B0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6</w:t>
            </w:r>
            <w:r w:rsidR="00EE2D39" w:rsidRPr="00EE2D39">
              <w:rPr>
                <w:rFonts w:ascii="Arial" w:eastAsia="Times New Roman" w:hAnsi="Arial" w:cs="Arial"/>
                <w:b/>
              </w:rPr>
              <w:t>%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14:paraId="154D290F" w14:textId="16125B13" w:rsidR="00EE2D39" w:rsidRPr="00EE2D39" w:rsidRDefault="00EE2D3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>1</w:t>
            </w:r>
            <w:r w:rsidR="00126B09">
              <w:rPr>
                <w:rFonts w:ascii="Arial" w:eastAsia="Times New Roman" w:hAnsi="Arial" w:cs="Arial"/>
                <w:b/>
              </w:rPr>
              <w:t>1</w:t>
            </w:r>
            <w:r w:rsidRPr="00EE2D39">
              <w:rPr>
                <w:rFonts w:ascii="Arial" w:eastAsia="Times New Roman" w:hAnsi="Arial" w:cs="Arial"/>
                <w:b/>
              </w:rPr>
              <w:t>%</w:t>
            </w:r>
          </w:p>
        </w:tc>
      </w:tr>
      <w:tr w:rsidR="00EE2D39" w:rsidRPr="00EE2D39" w14:paraId="0D1C153E" w14:textId="77777777" w:rsidTr="00464E7A">
        <w:tc>
          <w:tcPr>
            <w:tcW w:w="4621" w:type="dxa"/>
          </w:tcPr>
          <w:p w14:paraId="7127D377" w14:textId="77777777" w:rsidR="00EE2D39" w:rsidRPr="00EE2D39" w:rsidRDefault="00EE2D3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>Percentage of pupils achieving the expected standard in reading</w:t>
            </w:r>
          </w:p>
        </w:tc>
        <w:tc>
          <w:tcPr>
            <w:tcW w:w="2433" w:type="dxa"/>
            <w:tcBorders>
              <w:right w:val="single" w:sz="4" w:space="0" w:color="auto"/>
            </w:tcBorders>
          </w:tcPr>
          <w:p w14:paraId="1FE87817" w14:textId="0DE5678F" w:rsidR="00EE2D39" w:rsidRPr="00EE2D39" w:rsidRDefault="00EE2D3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>6</w:t>
            </w:r>
            <w:r w:rsidR="00126B09">
              <w:rPr>
                <w:rFonts w:ascii="Arial" w:eastAsia="Times New Roman" w:hAnsi="Arial" w:cs="Arial"/>
                <w:b/>
              </w:rPr>
              <w:t>7</w:t>
            </w:r>
            <w:r w:rsidRPr="00EE2D39">
              <w:rPr>
                <w:rFonts w:ascii="Arial" w:eastAsia="Times New Roman" w:hAnsi="Arial" w:cs="Arial"/>
                <w:b/>
              </w:rPr>
              <w:t>%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14:paraId="3453C793" w14:textId="26BD2155" w:rsidR="00EE2D39" w:rsidRPr="00EE2D39" w:rsidRDefault="00EE2D3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>7</w:t>
            </w:r>
            <w:r w:rsidR="00126B09">
              <w:rPr>
                <w:rFonts w:ascii="Arial" w:eastAsia="Times New Roman" w:hAnsi="Arial" w:cs="Arial"/>
                <w:b/>
              </w:rPr>
              <w:t>3</w:t>
            </w:r>
            <w:r w:rsidRPr="00EE2D39">
              <w:rPr>
                <w:rFonts w:ascii="Arial" w:eastAsia="Times New Roman" w:hAnsi="Arial" w:cs="Arial"/>
                <w:b/>
              </w:rPr>
              <w:t>%</w:t>
            </w:r>
          </w:p>
        </w:tc>
      </w:tr>
      <w:tr w:rsidR="00EE2D39" w:rsidRPr="00EE2D39" w14:paraId="2DFF1909" w14:textId="77777777" w:rsidTr="00464E7A">
        <w:tc>
          <w:tcPr>
            <w:tcW w:w="4621" w:type="dxa"/>
          </w:tcPr>
          <w:p w14:paraId="09679FE7" w14:textId="637992EA" w:rsidR="00EE2D39" w:rsidRPr="00EE2D39" w:rsidRDefault="00EE2D3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 xml:space="preserve">Percentage of pupils achieving </w:t>
            </w:r>
            <w:r w:rsidR="00126B09">
              <w:rPr>
                <w:rFonts w:ascii="Arial" w:eastAsia="Times New Roman" w:hAnsi="Arial" w:cs="Arial"/>
                <w:b/>
              </w:rPr>
              <w:t>a higher standard</w:t>
            </w:r>
            <w:r w:rsidRPr="00EE2D39">
              <w:rPr>
                <w:rFonts w:ascii="Arial" w:eastAsia="Times New Roman" w:hAnsi="Arial" w:cs="Arial"/>
                <w:b/>
              </w:rPr>
              <w:t xml:space="preserve"> in reading</w:t>
            </w:r>
          </w:p>
        </w:tc>
        <w:tc>
          <w:tcPr>
            <w:tcW w:w="2433" w:type="dxa"/>
            <w:tcBorders>
              <w:right w:val="single" w:sz="4" w:space="0" w:color="auto"/>
            </w:tcBorders>
          </w:tcPr>
          <w:p w14:paraId="676E131E" w14:textId="59356D38" w:rsidR="00EE2D39" w:rsidRPr="00EE2D39" w:rsidRDefault="00126B0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28</w:t>
            </w:r>
            <w:r w:rsidR="00EE2D39" w:rsidRPr="00EE2D39">
              <w:rPr>
                <w:rFonts w:ascii="Arial" w:eastAsia="Times New Roman" w:hAnsi="Arial" w:cs="Arial"/>
                <w:b/>
              </w:rPr>
              <w:t>%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14:paraId="04E05A91" w14:textId="6BC39134" w:rsidR="00EE2D39" w:rsidRPr="00EE2D39" w:rsidRDefault="00EE2D3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>2</w:t>
            </w:r>
            <w:r w:rsidR="00126B09">
              <w:rPr>
                <w:rFonts w:ascii="Arial" w:eastAsia="Times New Roman" w:hAnsi="Arial" w:cs="Arial"/>
                <w:b/>
              </w:rPr>
              <w:t>7</w:t>
            </w:r>
            <w:r w:rsidRPr="00EE2D39">
              <w:rPr>
                <w:rFonts w:ascii="Arial" w:eastAsia="Times New Roman" w:hAnsi="Arial" w:cs="Arial"/>
                <w:b/>
              </w:rPr>
              <w:t>%</w:t>
            </w:r>
          </w:p>
        </w:tc>
      </w:tr>
      <w:tr w:rsidR="00EE2D39" w:rsidRPr="00EE2D39" w14:paraId="31B88900" w14:textId="77777777" w:rsidTr="00EE2D39">
        <w:trPr>
          <w:trHeight w:val="731"/>
        </w:trPr>
        <w:tc>
          <w:tcPr>
            <w:tcW w:w="4621" w:type="dxa"/>
          </w:tcPr>
          <w:p w14:paraId="2E703621" w14:textId="77777777" w:rsidR="00EE2D39" w:rsidRPr="00EE2D39" w:rsidRDefault="00EE2D39" w:rsidP="00EE2D3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>Percentage of pupils achieving the expected standard in writing</w:t>
            </w:r>
          </w:p>
        </w:tc>
        <w:tc>
          <w:tcPr>
            <w:tcW w:w="2433" w:type="dxa"/>
            <w:tcBorders>
              <w:right w:val="single" w:sz="4" w:space="0" w:color="auto"/>
            </w:tcBorders>
          </w:tcPr>
          <w:p w14:paraId="21D94AE2" w14:textId="7B85F800" w:rsidR="00EE2D39" w:rsidRPr="00EE2D39" w:rsidRDefault="00126B0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76</w:t>
            </w:r>
            <w:r w:rsidR="00EE2D39" w:rsidRPr="00EE2D39">
              <w:rPr>
                <w:rFonts w:ascii="Arial" w:eastAsia="Times New Roman" w:hAnsi="Arial" w:cs="Arial"/>
                <w:b/>
              </w:rPr>
              <w:t xml:space="preserve">% </w:t>
            </w:r>
          </w:p>
          <w:p w14:paraId="281A911A" w14:textId="77777777" w:rsidR="00EE2D39" w:rsidRPr="00EE2D39" w:rsidRDefault="00EE2D3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14:paraId="1E3D537C" w14:textId="77777777" w:rsidR="00EE2D39" w:rsidRPr="00EE2D39" w:rsidRDefault="00EE2D3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>78%</w:t>
            </w:r>
          </w:p>
        </w:tc>
      </w:tr>
      <w:tr w:rsidR="00EE2D39" w:rsidRPr="00EE2D39" w14:paraId="7E244E8D" w14:textId="77777777" w:rsidTr="00464E7A">
        <w:tc>
          <w:tcPr>
            <w:tcW w:w="4621" w:type="dxa"/>
          </w:tcPr>
          <w:p w14:paraId="0F6C8D62" w14:textId="255F10E3" w:rsidR="00EE2D39" w:rsidRPr="00EE2D39" w:rsidRDefault="00EE2D3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 xml:space="preserve">Percentage of pupils achieving </w:t>
            </w:r>
            <w:r w:rsidR="00126B09">
              <w:rPr>
                <w:rFonts w:ascii="Arial" w:eastAsia="Times New Roman" w:hAnsi="Arial" w:cs="Arial"/>
                <w:b/>
              </w:rPr>
              <w:t xml:space="preserve">a higher standard </w:t>
            </w:r>
            <w:r w:rsidRPr="00EE2D39">
              <w:rPr>
                <w:rFonts w:ascii="Arial" w:eastAsia="Times New Roman" w:hAnsi="Arial" w:cs="Arial"/>
                <w:b/>
              </w:rPr>
              <w:t>in writing</w:t>
            </w:r>
          </w:p>
        </w:tc>
        <w:tc>
          <w:tcPr>
            <w:tcW w:w="2433" w:type="dxa"/>
            <w:tcBorders>
              <w:right w:val="single" w:sz="4" w:space="0" w:color="auto"/>
            </w:tcBorders>
          </w:tcPr>
          <w:p w14:paraId="5278ADE9" w14:textId="6287660C" w:rsidR="00EE2D39" w:rsidRPr="00EE2D39" w:rsidRDefault="00EE2D3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>1</w:t>
            </w:r>
            <w:r w:rsidR="00126B09">
              <w:rPr>
                <w:rFonts w:ascii="Arial" w:eastAsia="Times New Roman" w:hAnsi="Arial" w:cs="Arial"/>
                <w:b/>
              </w:rPr>
              <w:t>7</w:t>
            </w:r>
            <w:r w:rsidRPr="00EE2D39">
              <w:rPr>
                <w:rFonts w:ascii="Arial" w:eastAsia="Times New Roman" w:hAnsi="Arial" w:cs="Arial"/>
                <w:b/>
              </w:rPr>
              <w:t>%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14:paraId="7AB49E28" w14:textId="77777777" w:rsidR="00EE2D39" w:rsidRPr="00EE2D39" w:rsidRDefault="00EE2D3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>20%</w:t>
            </w:r>
          </w:p>
        </w:tc>
      </w:tr>
      <w:tr w:rsidR="00EE2D39" w:rsidRPr="00EE2D39" w14:paraId="1DABE50E" w14:textId="77777777" w:rsidTr="00464E7A">
        <w:tc>
          <w:tcPr>
            <w:tcW w:w="4621" w:type="dxa"/>
          </w:tcPr>
          <w:p w14:paraId="51E67853" w14:textId="77777777" w:rsidR="00EE2D39" w:rsidRPr="00EE2D39" w:rsidRDefault="00EE2D3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>Percentage of pupils achieving the expected standard in maths</w:t>
            </w:r>
          </w:p>
        </w:tc>
        <w:tc>
          <w:tcPr>
            <w:tcW w:w="2433" w:type="dxa"/>
            <w:tcBorders>
              <w:right w:val="single" w:sz="4" w:space="0" w:color="auto"/>
            </w:tcBorders>
          </w:tcPr>
          <w:p w14:paraId="11A2E0CC" w14:textId="7EDF7F03" w:rsidR="00EE2D39" w:rsidRPr="00EE2D39" w:rsidRDefault="00126B0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80</w:t>
            </w:r>
            <w:r w:rsidR="00EE2D39" w:rsidRPr="00EE2D39">
              <w:rPr>
                <w:rFonts w:ascii="Arial" w:eastAsia="Times New Roman" w:hAnsi="Arial" w:cs="Arial"/>
                <w:b/>
              </w:rPr>
              <w:t>%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14:paraId="3096A104" w14:textId="4C6D3707" w:rsidR="00EE2D39" w:rsidRPr="00EE2D39" w:rsidRDefault="00EE2D3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>7</w:t>
            </w:r>
            <w:r w:rsidR="00126B09">
              <w:rPr>
                <w:rFonts w:ascii="Arial" w:eastAsia="Times New Roman" w:hAnsi="Arial" w:cs="Arial"/>
                <w:b/>
              </w:rPr>
              <w:t>9</w:t>
            </w:r>
            <w:r w:rsidRPr="00EE2D39">
              <w:rPr>
                <w:rFonts w:ascii="Arial" w:eastAsia="Times New Roman" w:hAnsi="Arial" w:cs="Arial"/>
                <w:b/>
              </w:rPr>
              <w:t>%</w:t>
            </w:r>
          </w:p>
        </w:tc>
      </w:tr>
      <w:tr w:rsidR="00EE2D39" w:rsidRPr="00EE2D39" w14:paraId="5C037794" w14:textId="77777777" w:rsidTr="00464E7A">
        <w:tc>
          <w:tcPr>
            <w:tcW w:w="4621" w:type="dxa"/>
          </w:tcPr>
          <w:p w14:paraId="667F1251" w14:textId="50D6CE2C" w:rsidR="00EE2D39" w:rsidRPr="00EE2D39" w:rsidRDefault="00EE2D3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 xml:space="preserve">Percentage of pupils achieving </w:t>
            </w:r>
            <w:r w:rsidR="00126B09">
              <w:rPr>
                <w:rFonts w:ascii="Arial" w:eastAsia="Times New Roman" w:hAnsi="Arial" w:cs="Arial"/>
                <w:b/>
              </w:rPr>
              <w:t xml:space="preserve">a higher standard </w:t>
            </w:r>
            <w:r w:rsidRPr="00EE2D39">
              <w:rPr>
                <w:rFonts w:ascii="Arial" w:eastAsia="Times New Roman" w:hAnsi="Arial" w:cs="Arial"/>
                <w:b/>
              </w:rPr>
              <w:t>in maths</w:t>
            </w:r>
          </w:p>
        </w:tc>
        <w:tc>
          <w:tcPr>
            <w:tcW w:w="2433" w:type="dxa"/>
            <w:tcBorders>
              <w:right w:val="single" w:sz="4" w:space="0" w:color="auto"/>
            </w:tcBorders>
          </w:tcPr>
          <w:p w14:paraId="33EE8B2A" w14:textId="13B2077C" w:rsidR="00EE2D39" w:rsidRPr="00EE2D39" w:rsidRDefault="00EE2D3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>1</w:t>
            </w:r>
            <w:r w:rsidR="00126B09">
              <w:rPr>
                <w:rFonts w:ascii="Arial" w:eastAsia="Times New Roman" w:hAnsi="Arial" w:cs="Arial"/>
                <w:b/>
              </w:rPr>
              <w:t>3</w:t>
            </w:r>
            <w:r w:rsidRPr="00EE2D39">
              <w:rPr>
                <w:rFonts w:ascii="Arial" w:eastAsia="Times New Roman" w:hAnsi="Arial" w:cs="Arial"/>
                <w:b/>
              </w:rPr>
              <w:t>%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14:paraId="615D86A6" w14:textId="399F07A9" w:rsidR="00EE2D39" w:rsidRPr="00EE2D39" w:rsidRDefault="00EE2D3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>2</w:t>
            </w:r>
            <w:r w:rsidR="00126B09">
              <w:rPr>
                <w:rFonts w:ascii="Arial" w:eastAsia="Times New Roman" w:hAnsi="Arial" w:cs="Arial"/>
                <w:b/>
              </w:rPr>
              <w:t>7</w:t>
            </w:r>
            <w:r w:rsidRPr="00EE2D39">
              <w:rPr>
                <w:rFonts w:ascii="Arial" w:eastAsia="Times New Roman" w:hAnsi="Arial" w:cs="Arial"/>
                <w:b/>
              </w:rPr>
              <w:t>%</w:t>
            </w:r>
          </w:p>
        </w:tc>
      </w:tr>
      <w:tr w:rsidR="00EE2D39" w:rsidRPr="00EE2D39" w14:paraId="029085EC" w14:textId="77777777" w:rsidTr="00464E7A">
        <w:tc>
          <w:tcPr>
            <w:tcW w:w="4621" w:type="dxa"/>
          </w:tcPr>
          <w:p w14:paraId="0C0F4A7A" w14:textId="77777777" w:rsidR="00EE2D39" w:rsidRPr="00EE2D39" w:rsidRDefault="00EE2D3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>Percentage of pupils achieving the expected standard in grammar, punctuation and spelling</w:t>
            </w:r>
          </w:p>
        </w:tc>
        <w:tc>
          <w:tcPr>
            <w:tcW w:w="2433" w:type="dxa"/>
            <w:tcBorders>
              <w:right w:val="single" w:sz="4" w:space="0" w:color="auto"/>
            </w:tcBorders>
          </w:tcPr>
          <w:p w14:paraId="41A8D867" w14:textId="1D65ED56" w:rsidR="00EE2D39" w:rsidRPr="00EE2D39" w:rsidRDefault="00126B0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65</w:t>
            </w:r>
            <w:r w:rsidR="00EE2D39" w:rsidRPr="00EE2D39">
              <w:rPr>
                <w:rFonts w:ascii="Arial" w:eastAsia="Times New Roman" w:hAnsi="Arial" w:cs="Arial"/>
                <w:b/>
              </w:rPr>
              <w:t>%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14:paraId="0582B619" w14:textId="77777777" w:rsidR="00EE2D39" w:rsidRPr="00EE2D39" w:rsidRDefault="00EE2D3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>78%</w:t>
            </w:r>
          </w:p>
        </w:tc>
      </w:tr>
      <w:tr w:rsidR="00EE2D39" w:rsidRPr="00EE2D39" w14:paraId="7A1EDE57" w14:textId="77777777" w:rsidTr="00464E7A">
        <w:tc>
          <w:tcPr>
            <w:tcW w:w="4621" w:type="dxa"/>
          </w:tcPr>
          <w:p w14:paraId="7D6E61FB" w14:textId="264FD102" w:rsidR="00EE2D39" w:rsidRPr="00EE2D39" w:rsidRDefault="00EE2D3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 xml:space="preserve">Percentage of pupils achieving </w:t>
            </w:r>
            <w:r w:rsidR="00126B09">
              <w:rPr>
                <w:rFonts w:ascii="Arial" w:eastAsia="Times New Roman" w:hAnsi="Arial" w:cs="Arial"/>
                <w:b/>
              </w:rPr>
              <w:t xml:space="preserve">a higher standard </w:t>
            </w:r>
            <w:r w:rsidRPr="00EE2D39">
              <w:rPr>
                <w:rFonts w:ascii="Arial" w:eastAsia="Times New Roman" w:hAnsi="Arial" w:cs="Arial"/>
                <w:b/>
              </w:rPr>
              <w:t>in grammar, punctuation and spelling</w:t>
            </w:r>
          </w:p>
        </w:tc>
        <w:tc>
          <w:tcPr>
            <w:tcW w:w="2433" w:type="dxa"/>
            <w:tcBorders>
              <w:right w:val="single" w:sz="4" w:space="0" w:color="auto"/>
            </w:tcBorders>
          </w:tcPr>
          <w:p w14:paraId="0EB1E3AF" w14:textId="1346E68D" w:rsidR="00EE2D39" w:rsidRPr="00EE2D39" w:rsidRDefault="00126B0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26</w:t>
            </w:r>
            <w:r w:rsidR="00EE2D39" w:rsidRPr="00EE2D39">
              <w:rPr>
                <w:rFonts w:ascii="Arial" w:eastAsia="Times New Roman" w:hAnsi="Arial" w:cs="Arial"/>
                <w:b/>
              </w:rPr>
              <w:t>%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14:paraId="5978609A" w14:textId="10C6DA2D" w:rsidR="00EE2D39" w:rsidRPr="00EE2D39" w:rsidRDefault="00EE2D3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>3</w:t>
            </w:r>
            <w:r w:rsidR="00126B09">
              <w:rPr>
                <w:rFonts w:ascii="Arial" w:eastAsia="Times New Roman" w:hAnsi="Arial" w:cs="Arial"/>
                <w:b/>
              </w:rPr>
              <w:t>6</w:t>
            </w:r>
            <w:r w:rsidRPr="00EE2D39">
              <w:rPr>
                <w:rFonts w:ascii="Arial" w:eastAsia="Times New Roman" w:hAnsi="Arial" w:cs="Arial"/>
                <w:b/>
              </w:rPr>
              <w:t>%</w:t>
            </w:r>
          </w:p>
        </w:tc>
      </w:tr>
      <w:tr w:rsidR="00EE2D39" w:rsidRPr="00EE2D39" w14:paraId="5506853C" w14:textId="77777777" w:rsidTr="00464E7A">
        <w:tc>
          <w:tcPr>
            <w:tcW w:w="4621" w:type="dxa"/>
            <w:tcBorders>
              <w:bottom w:val="single" w:sz="4" w:space="0" w:color="000000" w:themeColor="text1"/>
            </w:tcBorders>
          </w:tcPr>
          <w:p w14:paraId="0D44AD1D" w14:textId="77777777" w:rsidR="00EE2D39" w:rsidRPr="00EE2D39" w:rsidRDefault="00EE2D3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>Average scaled score in reading</w:t>
            </w:r>
          </w:p>
        </w:tc>
        <w:tc>
          <w:tcPr>
            <w:tcW w:w="2433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1EB1EE9B" w14:textId="77777777" w:rsidR="00EE2D39" w:rsidRPr="00EE2D39" w:rsidRDefault="00EE2D3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>103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2B1B6536" w14:textId="6262ACDD" w:rsidR="00EE2D39" w:rsidRPr="00EE2D39" w:rsidRDefault="00EE2D3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>10</w:t>
            </w:r>
            <w:r w:rsidR="00064822">
              <w:rPr>
                <w:rFonts w:ascii="Arial" w:eastAsia="Times New Roman" w:hAnsi="Arial" w:cs="Arial"/>
                <w:b/>
              </w:rPr>
              <w:t>4</w:t>
            </w:r>
          </w:p>
        </w:tc>
      </w:tr>
      <w:tr w:rsidR="00EE2D39" w:rsidRPr="00EE2D39" w14:paraId="1E36C942" w14:textId="77777777" w:rsidTr="00464E7A">
        <w:tc>
          <w:tcPr>
            <w:tcW w:w="4621" w:type="dxa"/>
            <w:tcBorders>
              <w:bottom w:val="single" w:sz="4" w:space="0" w:color="000000" w:themeColor="text1"/>
            </w:tcBorders>
          </w:tcPr>
          <w:p w14:paraId="7632269C" w14:textId="77777777" w:rsidR="00EE2D39" w:rsidRPr="00EE2D39" w:rsidRDefault="00EE2D3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>Average scaled score in maths</w:t>
            </w:r>
          </w:p>
        </w:tc>
        <w:tc>
          <w:tcPr>
            <w:tcW w:w="2433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7D002A60" w14:textId="77777777" w:rsidR="00EE2D39" w:rsidRPr="00EE2D39" w:rsidRDefault="00EE2D3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>103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0A66A0E3" w14:textId="77777777" w:rsidR="00EE2D39" w:rsidRPr="00EE2D39" w:rsidRDefault="00EE2D3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>105</w:t>
            </w:r>
          </w:p>
        </w:tc>
      </w:tr>
      <w:tr w:rsidR="00EE2D39" w:rsidRPr="00EE2D39" w14:paraId="5777AD21" w14:textId="77777777" w:rsidTr="00464E7A">
        <w:tc>
          <w:tcPr>
            <w:tcW w:w="4621" w:type="dxa"/>
          </w:tcPr>
          <w:p w14:paraId="36D3A392" w14:textId="77777777" w:rsidR="00EE2D39" w:rsidRPr="00EE2D39" w:rsidRDefault="00EE2D3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>Average scaled score in grammar, punctuation and spelling</w:t>
            </w:r>
          </w:p>
        </w:tc>
        <w:tc>
          <w:tcPr>
            <w:tcW w:w="2433" w:type="dxa"/>
            <w:tcBorders>
              <w:right w:val="single" w:sz="4" w:space="0" w:color="auto"/>
            </w:tcBorders>
          </w:tcPr>
          <w:p w14:paraId="7036F386" w14:textId="39EFF977" w:rsidR="00EE2D39" w:rsidRPr="00EE2D39" w:rsidRDefault="00EE2D3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>10</w:t>
            </w:r>
            <w:r w:rsidR="00064822">
              <w:rPr>
                <w:rFonts w:ascii="Arial" w:eastAsia="Times New Roman" w:hAnsi="Arial" w:cs="Arial"/>
                <w:b/>
              </w:rPr>
              <w:t>4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14:paraId="07295392" w14:textId="77777777" w:rsidR="00EE2D39" w:rsidRPr="00EE2D39" w:rsidRDefault="00EE2D3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>106</w:t>
            </w:r>
          </w:p>
        </w:tc>
      </w:tr>
      <w:tr w:rsidR="00EE2D39" w:rsidRPr="00EE2D39" w14:paraId="4F64FA9E" w14:textId="77777777" w:rsidTr="00464E7A">
        <w:tc>
          <w:tcPr>
            <w:tcW w:w="4621" w:type="dxa"/>
          </w:tcPr>
          <w:p w14:paraId="2539A175" w14:textId="77777777" w:rsidR="00EE2D39" w:rsidRPr="00EE2D39" w:rsidRDefault="00EE2D3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>Progress score in reading</w:t>
            </w:r>
          </w:p>
        </w:tc>
        <w:tc>
          <w:tcPr>
            <w:tcW w:w="2433" w:type="dxa"/>
            <w:tcBorders>
              <w:right w:val="single" w:sz="4" w:space="0" w:color="auto"/>
            </w:tcBorders>
          </w:tcPr>
          <w:p w14:paraId="2EF3D082" w14:textId="687DEA53" w:rsidR="00EE2D39" w:rsidRPr="00EE2D39" w:rsidRDefault="00EE2D3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>-1.</w:t>
            </w:r>
            <w:r w:rsidR="00EE3952">
              <w:rPr>
                <w:rFonts w:ascii="Arial" w:eastAsia="Times New Roman" w:hAnsi="Arial" w:cs="Arial"/>
                <w:b/>
              </w:rPr>
              <w:t>0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14:paraId="5A92DE3F" w14:textId="77777777" w:rsidR="00EE2D39" w:rsidRPr="00EE2D39" w:rsidRDefault="00EE2D3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>0</w:t>
            </w:r>
          </w:p>
        </w:tc>
      </w:tr>
      <w:tr w:rsidR="00EE2D39" w:rsidRPr="00EE2D39" w14:paraId="5DC99920" w14:textId="77777777" w:rsidTr="00464E7A">
        <w:tc>
          <w:tcPr>
            <w:tcW w:w="4621" w:type="dxa"/>
          </w:tcPr>
          <w:p w14:paraId="6FEF502B" w14:textId="77777777" w:rsidR="00EE2D39" w:rsidRPr="00EE2D39" w:rsidRDefault="00EE2D3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>Progress score in writing</w:t>
            </w:r>
          </w:p>
        </w:tc>
        <w:tc>
          <w:tcPr>
            <w:tcW w:w="2433" w:type="dxa"/>
            <w:tcBorders>
              <w:right w:val="single" w:sz="4" w:space="0" w:color="auto"/>
            </w:tcBorders>
          </w:tcPr>
          <w:p w14:paraId="4AE37A7B" w14:textId="1B9E8EA3" w:rsidR="00EE2D39" w:rsidRPr="00EE2D39" w:rsidRDefault="00EE3952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-</w:t>
            </w:r>
            <w:r w:rsidR="00EE2D39" w:rsidRPr="00EE2D39">
              <w:rPr>
                <w:rFonts w:ascii="Arial" w:eastAsia="Times New Roman" w:hAnsi="Arial" w:cs="Arial"/>
                <w:b/>
              </w:rPr>
              <w:t>0.</w:t>
            </w:r>
            <w:r>
              <w:rPr>
                <w:rFonts w:ascii="Arial" w:eastAsia="Times New Roman" w:hAnsi="Arial" w:cs="Arial"/>
                <w:b/>
              </w:rPr>
              <w:t>4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14:paraId="13DE9A13" w14:textId="77777777" w:rsidR="00EE2D39" w:rsidRPr="00EE2D39" w:rsidRDefault="00EE2D3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>0</w:t>
            </w:r>
          </w:p>
        </w:tc>
      </w:tr>
      <w:tr w:rsidR="00EE2D39" w:rsidRPr="00EE2D39" w14:paraId="1699D9A0" w14:textId="77777777" w:rsidTr="00464E7A">
        <w:tc>
          <w:tcPr>
            <w:tcW w:w="4621" w:type="dxa"/>
            <w:tcBorders>
              <w:bottom w:val="single" w:sz="18" w:space="0" w:color="000000" w:themeColor="text1"/>
            </w:tcBorders>
          </w:tcPr>
          <w:p w14:paraId="1A0452BE" w14:textId="77777777" w:rsidR="00EE2D39" w:rsidRPr="00EE2D39" w:rsidRDefault="00EE2D3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>Progress score in maths</w:t>
            </w:r>
          </w:p>
        </w:tc>
        <w:tc>
          <w:tcPr>
            <w:tcW w:w="2433" w:type="dxa"/>
            <w:tcBorders>
              <w:bottom w:val="single" w:sz="18" w:space="0" w:color="000000" w:themeColor="text1"/>
              <w:right w:val="single" w:sz="4" w:space="0" w:color="auto"/>
            </w:tcBorders>
          </w:tcPr>
          <w:p w14:paraId="32E70F00" w14:textId="28B28387" w:rsidR="00EE2D39" w:rsidRPr="00EE2D39" w:rsidRDefault="00EE2D3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>-</w:t>
            </w:r>
            <w:r w:rsidR="00EE3952">
              <w:rPr>
                <w:rFonts w:ascii="Arial" w:eastAsia="Times New Roman" w:hAnsi="Arial" w:cs="Arial"/>
                <w:b/>
              </w:rPr>
              <w:t>2</w:t>
            </w:r>
            <w:r w:rsidRPr="00EE2D39">
              <w:rPr>
                <w:rFonts w:ascii="Arial" w:eastAsia="Times New Roman" w:hAnsi="Arial" w:cs="Arial"/>
                <w:b/>
              </w:rPr>
              <w:t>.</w:t>
            </w:r>
            <w:r w:rsidR="00EE3952">
              <w:rPr>
                <w:rFonts w:ascii="Arial" w:eastAsia="Times New Roman" w:hAnsi="Arial" w:cs="Arial"/>
                <w:b/>
              </w:rPr>
              <w:t>0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18" w:space="0" w:color="000000" w:themeColor="text1"/>
            </w:tcBorders>
          </w:tcPr>
          <w:p w14:paraId="653753E1" w14:textId="77777777" w:rsidR="00EE2D39" w:rsidRPr="00EE2D39" w:rsidRDefault="00EE2D39" w:rsidP="00464E7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E2D39">
              <w:rPr>
                <w:rFonts w:ascii="Arial" w:eastAsia="Times New Roman" w:hAnsi="Arial" w:cs="Arial"/>
                <w:b/>
              </w:rPr>
              <w:t>0</w:t>
            </w:r>
          </w:p>
        </w:tc>
      </w:tr>
    </w:tbl>
    <w:p w14:paraId="273E7E68" w14:textId="77777777" w:rsidR="00E70D40" w:rsidRPr="00EE2D39" w:rsidRDefault="00600CEF"/>
    <w:sectPr w:rsidR="00E70D40" w:rsidRPr="00EE2D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D39"/>
    <w:rsid w:val="00064822"/>
    <w:rsid w:val="00126B09"/>
    <w:rsid w:val="004E0278"/>
    <w:rsid w:val="005E58BA"/>
    <w:rsid w:val="00600CEF"/>
    <w:rsid w:val="00633691"/>
    <w:rsid w:val="00717081"/>
    <w:rsid w:val="00760D62"/>
    <w:rsid w:val="00823F65"/>
    <w:rsid w:val="00E40221"/>
    <w:rsid w:val="00EE2D39"/>
    <w:rsid w:val="00EE3952"/>
    <w:rsid w:val="00F0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39F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D3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2D39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E39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D3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2D39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E3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110656C4.dotm</Template>
  <TotalTime>1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barker</dc:creator>
  <cp:lastModifiedBy>Miss J. Barker</cp:lastModifiedBy>
  <cp:revision>2</cp:revision>
  <dcterms:created xsi:type="dcterms:W3CDTF">2021-11-18T13:49:00Z</dcterms:created>
  <dcterms:modified xsi:type="dcterms:W3CDTF">2021-11-18T13:49:00Z</dcterms:modified>
</cp:coreProperties>
</file>